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4FF19" w14:textId="718E99B6" w:rsidR="00341E1B" w:rsidRDefault="001A3BC2" w:rsidP="005B64A9">
      <w:pPr>
        <w:pStyle w:val="Kopftext"/>
      </w:pPr>
      <w:r>
        <w:t xml:space="preserve">New Arbonia heat pump radiator: high energy efficiency in heat distribution, even at 35/30 °C </w:t>
      </w:r>
    </w:p>
    <w:p w14:paraId="49EAAC6D" w14:textId="77777777" w:rsidR="003D140B" w:rsidRPr="003D140B" w:rsidRDefault="003D140B" w:rsidP="003D140B">
      <w:pPr>
        <w:pStyle w:val="Text"/>
      </w:pPr>
    </w:p>
    <w:p w14:paraId="7C40E0B0" w14:textId="77777777" w:rsidR="001A3BC2" w:rsidRPr="0092712C" w:rsidRDefault="001A3BC2" w:rsidP="003D140B">
      <w:pPr>
        <w:pStyle w:val="Text"/>
        <w:rPr>
          <w:rStyle w:val="Fett"/>
          <w:i w:val="0"/>
          <w:iCs w:val="0"/>
        </w:rPr>
      </w:pPr>
      <w:r>
        <w:rPr>
          <w:rStyle w:val="Fett"/>
        </w:rPr>
        <w:t xml:space="preserve">Transforming a heating system often fails because of the heat distribution, as the flow temperature can no longer cover the heating load once a heat pump has been installed, particularly when carrying out a refurbishment. With the new low-temperature heat pump convector HPC type 22, Arbonia has now developed a customised, highly efficient and convenient solution to solve this problem. </w:t>
      </w:r>
    </w:p>
    <w:p w14:paraId="6DFB9D56" w14:textId="399E9B7F" w:rsidR="0092712C" w:rsidRDefault="001A3BC2" w:rsidP="003D140B">
      <w:pPr>
        <w:pStyle w:val="Text"/>
      </w:pPr>
      <w:r>
        <w:t xml:space="preserve">As the first model on the market, the new heat pump convector, which is available in four sizes, provides the required heating capacity in line with customer and room requirements at a real flow/return temperature of 35/30 °C. Thanks to the particularly quiet system of low-maintenance axial fans, the convector can even be installed in bedrooms without creating any annoying background noise – an important unique selling point: In continuous heating mode with an output of around 1.5 kW, the acoustic power level is quieter than a typical PC fan, even when only a short distance away from the heat pump convector. </w:t>
      </w:r>
    </w:p>
    <w:p w14:paraId="12205F03" w14:textId="41318FE6" w:rsidR="001A3BC2" w:rsidRPr="005B64A9" w:rsidRDefault="001A3BC2" w:rsidP="003D140B">
      <w:pPr>
        <w:pStyle w:val="Text"/>
      </w:pPr>
      <w:r>
        <w:t>The new Arbonia heat pump convector can also be used to actively cool rooms when used with a reversible heat pump.</w:t>
      </w:r>
    </w:p>
    <w:p w14:paraId="7EE9A06C" w14:textId="77777777" w:rsidR="001A3BC2" w:rsidRPr="005B64A9" w:rsidRDefault="001A3BC2" w:rsidP="001A3BC2">
      <w:pPr>
        <w:pStyle w:val="berschrift1"/>
        <w:spacing w:before="120" w:after="120" w:line="360" w:lineRule="auto"/>
        <w:ind w:right="1134"/>
        <w:rPr>
          <w:rFonts w:ascii="Segoe UI" w:eastAsia="Times New Roman" w:hAnsi="Segoe UI" w:cs="Segoe UI"/>
          <w:b/>
          <w:bCs/>
          <w:color w:val="auto"/>
          <w:sz w:val="22"/>
          <w:szCs w:val="22"/>
        </w:rPr>
      </w:pPr>
      <w:r>
        <w:rPr>
          <w:rFonts w:ascii="Segoe UI" w:eastAsia="Times New Roman" w:hAnsi="Segoe UI" w:cs="Segoe UI"/>
          <w:b/>
          <w:bCs/>
          <w:color w:val="auto"/>
          <w:sz w:val="22"/>
          <w:szCs w:val="22"/>
        </w:rPr>
        <w:lastRenderedPageBreak/>
        <w:t>Easy installation</w:t>
      </w:r>
    </w:p>
    <w:p w14:paraId="63BC5820" w14:textId="77777777" w:rsidR="001A3BC2" w:rsidRPr="005B64A9" w:rsidRDefault="001A3BC2" w:rsidP="001A3BC2">
      <w:pPr>
        <w:pStyle w:val="berschrift1"/>
        <w:spacing w:before="120" w:after="120" w:line="360" w:lineRule="auto"/>
        <w:ind w:right="1134"/>
        <w:rPr>
          <w:rFonts w:ascii="Segoe UI" w:eastAsia="Times New Roman" w:hAnsi="Segoe UI" w:cs="Segoe UI"/>
          <w:color w:val="auto"/>
          <w:sz w:val="22"/>
          <w:szCs w:val="22"/>
        </w:rPr>
      </w:pPr>
      <w:r>
        <w:rPr>
          <w:rFonts w:ascii="Segoe UI" w:eastAsia="Times New Roman" w:hAnsi="Segoe UI" w:cs="Segoe UI"/>
          <w:color w:val="auto"/>
          <w:sz w:val="22"/>
          <w:szCs w:val="22"/>
        </w:rPr>
        <w:t xml:space="preserve">In view of the fact that existing buildings in particular will have to be optimised in terms of energy efficiency in the coming years, the Arbonia heat pump convector HPC type 22 has been designed to make installation particularly flexible: It has a total of 24 different connection options. This practical range of options has been achieved, among other things, by the integrated, reversible universal register, the customisable housing, and a flexible connection set. Side connections on the left/right at the bottom, 50 mm centre connections, or connections behind the wall are possible, as are DIN connections and a connection on each side at the bottom. </w:t>
      </w:r>
    </w:p>
    <w:p w14:paraId="4B8DBE6F" w14:textId="77777777" w:rsidR="001A3BC2" w:rsidRDefault="001A3BC2" w:rsidP="001A3BC2">
      <w:pPr>
        <w:pStyle w:val="berschrift1"/>
        <w:spacing w:before="120" w:after="120" w:line="360" w:lineRule="auto"/>
        <w:ind w:right="1134"/>
        <w:rPr>
          <w:rFonts w:ascii="Segoe UI" w:eastAsia="Times New Roman" w:hAnsi="Segoe UI" w:cs="Segoe UI"/>
          <w:color w:val="auto"/>
          <w:sz w:val="22"/>
          <w:szCs w:val="22"/>
        </w:rPr>
      </w:pPr>
      <w:r>
        <w:rPr>
          <w:rFonts w:ascii="Segoe UI" w:eastAsia="Times New Roman" w:hAnsi="Segoe UI" w:cs="Segoe UI"/>
          <w:color w:val="auto"/>
          <w:sz w:val="22"/>
          <w:szCs w:val="22"/>
        </w:rPr>
        <w:t>This makes installation just as easy as with any other radiator. No matter what the conditions on site are like, this allows the specialist partner to replace existing radiators with the highly efficient Arbonia heat pump convectors with little effort. Particularly because the preset valves also support the required hydraulic balancing in the factory, even with unknown pipe system geometries. This saves valuable time during planning and assembly and reduces installation costs.</w:t>
      </w:r>
    </w:p>
    <w:p w14:paraId="17CF7700" w14:textId="77777777" w:rsidR="001A3BC2" w:rsidRPr="005B64A9" w:rsidRDefault="001A3BC2" w:rsidP="001A3BC2">
      <w:pPr>
        <w:pStyle w:val="berschrift1"/>
        <w:spacing w:before="120" w:after="120" w:line="360" w:lineRule="auto"/>
        <w:ind w:right="1134"/>
        <w:rPr>
          <w:rFonts w:ascii="Segoe UI" w:eastAsia="Times New Roman" w:hAnsi="Segoe UI" w:cs="Segoe UI"/>
          <w:b/>
          <w:bCs/>
          <w:color w:val="auto"/>
          <w:sz w:val="22"/>
          <w:szCs w:val="22"/>
        </w:rPr>
      </w:pPr>
      <w:r>
        <w:rPr>
          <w:rFonts w:ascii="Segoe UI" w:eastAsia="Times New Roman" w:hAnsi="Segoe UI" w:cs="Segoe UI"/>
          <w:b/>
          <w:bCs/>
          <w:color w:val="auto"/>
          <w:sz w:val="22"/>
          <w:szCs w:val="22"/>
        </w:rPr>
        <w:t>Simple to control</w:t>
      </w:r>
    </w:p>
    <w:p w14:paraId="0D150A34" w14:textId="77777777" w:rsidR="001A3BC2" w:rsidRPr="005B64A9" w:rsidRDefault="001A3BC2" w:rsidP="001A3BC2">
      <w:pPr>
        <w:pStyle w:val="berschrift1"/>
        <w:spacing w:before="120" w:after="120" w:line="360" w:lineRule="auto"/>
        <w:ind w:right="1134"/>
        <w:rPr>
          <w:rFonts w:ascii="Segoe UI" w:eastAsia="Times New Roman" w:hAnsi="Segoe UI" w:cs="Segoe UI"/>
          <w:color w:val="auto"/>
          <w:sz w:val="22"/>
          <w:szCs w:val="22"/>
        </w:rPr>
      </w:pPr>
      <w:r>
        <w:rPr>
          <w:rFonts w:ascii="Segoe UI" w:eastAsia="Times New Roman" w:hAnsi="Segoe UI" w:cs="Segoe UI"/>
          <w:color w:val="auto"/>
          <w:sz w:val="22"/>
          <w:szCs w:val="22"/>
        </w:rPr>
        <w:t>The new Arbonia heat pump convector is controlled intuitively using a control unit integrated in the top cover. Four multifunctional buttons allow the end customer to set the operating modes or the target temperatures for example, which can then be viewed on the large digital display.</w:t>
      </w:r>
    </w:p>
    <w:p w14:paraId="7B352023" w14:textId="77777777" w:rsidR="001A3BC2" w:rsidRDefault="001A3BC2" w:rsidP="001A3BC2">
      <w:pPr>
        <w:pStyle w:val="berschrift1"/>
        <w:spacing w:before="120" w:after="120" w:line="360" w:lineRule="auto"/>
        <w:ind w:right="1134"/>
        <w:rPr>
          <w:rFonts w:ascii="Segoe UI" w:eastAsia="Times New Roman" w:hAnsi="Segoe UI" w:cs="Segoe UI"/>
          <w:color w:val="auto"/>
          <w:sz w:val="22"/>
          <w:szCs w:val="22"/>
        </w:rPr>
      </w:pPr>
      <w:r>
        <w:rPr>
          <w:rFonts w:ascii="Segoe UI" w:eastAsia="Times New Roman" w:hAnsi="Segoe UI" w:cs="Segoe UI"/>
          <w:color w:val="auto"/>
          <w:sz w:val="22"/>
          <w:szCs w:val="22"/>
        </w:rPr>
        <w:t xml:space="preserve">The “expert menu” is reserved for our specialist partners to set up and </w:t>
      </w:r>
      <w:proofErr w:type="spellStart"/>
      <w:r>
        <w:rPr>
          <w:rFonts w:ascii="Segoe UI" w:eastAsia="Times New Roman" w:hAnsi="Segoe UI" w:cs="Segoe UI"/>
          <w:color w:val="auto"/>
          <w:sz w:val="22"/>
          <w:szCs w:val="22"/>
        </w:rPr>
        <w:t>adjust</w:t>
      </w:r>
      <w:proofErr w:type="spellEnd"/>
      <w:r>
        <w:rPr>
          <w:rFonts w:ascii="Segoe UI" w:eastAsia="Times New Roman" w:hAnsi="Segoe UI" w:cs="Segoe UI"/>
          <w:color w:val="auto"/>
          <w:sz w:val="22"/>
          <w:szCs w:val="22"/>
        </w:rPr>
        <w:t xml:space="preserve"> </w:t>
      </w:r>
      <w:proofErr w:type="spellStart"/>
      <w:r>
        <w:rPr>
          <w:rFonts w:ascii="Segoe UI" w:eastAsia="Times New Roman" w:hAnsi="Segoe UI" w:cs="Segoe UI"/>
          <w:color w:val="auto"/>
          <w:sz w:val="22"/>
          <w:szCs w:val="22"/>
        </w:rPr>
        <w:t>the</w:t>
      </w:r>
      <w:proofErr w:type="spellEnd"/>
      <w:r>
        <w:rPr>
          <w:rFonts w:ascii="Segoe UI" w:eastAsia="Times New Roman" w:hAnsi="Segoe UI" w:cs="Segoe UI"/>
          <w:color w:val="auto"/>
          <w:sz w:val="22"/>
          <w:szCs w:val="22"/>
        </w:rPr>
        <w:t xml:space="preserve"> </w:t>
      </w:r>
      <w:proofErr w:type="spellStart"/>
      <w:r>
        <w:rPr>
          <w:rFonts w:ascii="Segoe UI" w:eastAsia="Times New Roman" w:hAnsi="Segoe UI" w:cs="Segoe UI"/>
          <w:color w:val="auto"/>
          <w:sz w:val="22"/>
          <w:szCs w:val="22"/>
        </w:rPr>
        <w:t>output</w:t>
      </w:r>
      <w:proofErr w:type="spellEnd"/>
      <w:r>
        <w:rPr>
          <w:rFonts w:ascii="Segoe UI" w:eastAsia="Times New Roman" w:hAnsi="Segoe UI" w:cs="Segoe UI"/>
          <w:color w:val="auto"/>
          <w:sz w:val="22"/>
          <w:szCs w:val="22"/>
        </w:rPr>
        <w:t>.</w:t>
      </w:r>
    </w:p>
    <w:p w14:paraId="2C766BD4" w14:textId="77777777" w:rsidR="00CF6A4F" w:rsidRPr="00CF6A4F" w:rsidRDefault="00CF6A4F" w:rsidP="00CF6A4F"/>
    <w:p w14:paraId="401EE835" w14:textId="77777777" w:rsidR="001A3BC2" w:rsidRPr="005B64A9" w:rsidRDefault="001A3BC2" w:rsidP="001A3BC2">
      <w:pPr>
        <w:pStyle w:val="berschrift1"/>
        <w:spacing w:before="120" w:after="120" w:line="360" w:lineRule="auto"/>
        <w:ind w:right="1134"/>
        <w:rPr>
          <w:rFonts w:ascii="Segoe UI" w:eastAsia="Times New Roman" w:hAnsi="Segoe UI" w:cs="Segoe UI"/>
          <w:b/>
          <w:bCs/>
          <w:color w:val="auto"/>
          <w:sz w:val="22"/>
          <w:szCs w:val="22"/>
        </w:rPr>
      </w:pPr>
      <w:r>
        <w:rPr>
          <w:rFonts w:ascii="Segoe UI" w:eastAsia="Times New Roman" w:hAnsi="Segoe UI" w:cs="Segoe UI"/>
          <w:b/>
          <w:bCs/>
          <w:color w:val="auto"/>
          <w:sz w:val="22"/>
          <w:szCs w:val="22"/>
        </w:rPr>
        <w:lastRenderedPageBreak/>
        <w:t>Attractive design</w:t>
      </w:r>
    </w:p>
    <w:p w14:paraId="7CBF1F14" w14:textId="77777777" w:rsidR="001A3BC2" w:rsidRPr="005B64A9" w:rsidRDefault="001A3BC2" w:rsidP="001A3BC2">
      <w:pPr>
        <w:pStyle w:val="berschrift1"/>
        <w:spacing w:before="120" w:after="120" w:line="360" w:lineRule="auto"/>
        <w:ind w:right="1134"/>
        <w:rPr>
          <w:rFonts w:ascii="Segoe UI" w:eastAsia="Times New Roman" w:hAnsi="Segoe UI" w:cs="Segoe UI"/>
          <w:color w:val="auto"/>
          <w:sz w:val="22"/>
          <w:szCs w:val="22"/>
        </w:rPr>
      </w:pPr>
      <w:r>
        <w:rPr>
          <w:rFonts w:ascii="Segoe UI" w:eastAsia="Times New Roman" w:hAnsi="Segoe UI" w:cs="Segoe UI"/>
          <w:color w:val="auto"/>
          <w:sz w:val="22"/>
          <w:szCs w:val="22"/>
        </w:rPr>
        <w:t>The Arbonia heat pump convectors are supplied in the colour “Traffic White” (RAL 9016) as standard. However, all other RAL colours are also available as an option. This service is particularly appreciated when this version of energy-saving heat distribution is to be installed in hotels or office buildings: Painted in corporate colours, the elegantly flat convectors then blend harmoniously into the overall appearance of the entrance area or reception room for example. This aspect is becoming increasingly important when it comes to the holistic furnishing of new or refurbished properties, especially for interior designers.</w:t>
      </w:r>
    </w:p>
    <w:p w14:paraId="4B183CB3" w14:textId="77777777" w:rsidR="001A3BC2" w:rsidRPr="005B64A9" w:rsidRDefault="001A3BC2" w:rsidP="001A3BC2">
      <w:pPr>
        <w:pStyle w:val="berschrift1"/>
        <w:spacing w:before="120" w:after="120" w:line="360" w:lineRule="auto"/>
        <w:ind w:right="1134"/>
        <w:rPr>
          <w:rFonts w:ascii="Segoe UI" w:eastAsia="Times New Roman" w:hAnsi="Segoe UI" w:cs="Segoe UI"/>
          <w:b/>
          <w:bCs/>
          <w:color w:val="auto"/>
          <w:sz w:val="22"/>
          <w:szCs w:val="22"/>
        </w:rPr>
      </w:pPr>
      <w:r>
        <w:rPr>
          <w:rFonts w:ascii="Segoe UI" w:eastAsia="Times New Roman" w:hAnsi="Segoe UI" w:cs="Segoe UI"/>
          <w:b/>
          <w:bCs/>
          <w:color w:val="auto"/>
          <w:sz w:val="22"/>
          <w:szCs w:val="22"/>
        </w:rPr>
        <w:t>Interesting funding opportunities</w:t>
      </w:r>
    </w:p>
    <w:p w14:paraId="7BDD715F" w14:textId="77777777" w:rsidR="001A3BC2" w:rsidRPr="005B64A9" w:rsidRDefault="001A3BC2" w:rsidP="001A3BC2">
      <w:pPr>
        <w:pStyle w:val="berschrift1"/>
        <w:spacing w:before="120" w:after="120" w:line="360" w:lineRule="auto"/>
        <w:ind w:right="1134"/>
        <w:rPr>
          <w:rFonts w:ascii="Segoe UI" w:eastAsia="Times New Roman" w:hAnsi="Segoe UI" w:cs="Segoe UI"/>
          <w:color w:val="auto"/>
          <w:sz w:val="22"/>
          <w:szCs w:val="22"/>
        </w:rPr>
      </w:pPr>
      <w:r>
        <w:rPr>
          <w:rFonts w:ascii="Segoe UI" w:eastAsia="Times New Roman" w:hAnsi="Segoe UI" w:cs="Segoe UI"/>
          <w:color w:val="auto"/>
          <w:sz w:val="22"/>
          <w:szCs w:val="22"/>
        </w:rPr>
        <w:t>The Federal Office for Economic Affairs and Export Control (BAFA) supports the replacement of existing radiators with the new Arbonia heat pump convectors as part of refurbishment measures at attractive conditions via the Federal Subsidy for Efficient Buildings, Individual Measures (BEG-EM): If the new convectors are installed as part of a heating system replacement, up to 70 percent funding is available. A subsidy of up to 20 percent is possible if “just” the heat distribution is optimised and the flow temperature, including hydraulic balancing, can be reduced.</w:t>
      </w:r>
    </w:p>
    <w:p w14:paraId="0C1CAE0C" w14:textId="79533B40" w:rsidR="00FF7AAA" w:rsidRPr="005B64A9" w:rsidRDefault="001A3BC2" w:rsidP="001A3BC2">
      <w:pPr>
        <w:pStyle w:val="berschrift1"/>
        <w:spacing w:before="120" w:after="120" w:line="360" w:lineRule="auto"/>
        <w:ind w:right="1134"/>
        <w:rPr>
          <w:rFonts w:ascii="Segoe UI" w:hAnsi="Segoe UI" w:cs="Segoe UI"/>
          <w:i/>
          <w:color w:val="auto"/>
          <w:sz w:val="22"/>
          <w:szCs w:val="22"/>
        </w:rPr>
      </w:pPr>
      <w:r>
        <w:rPr>
          <w:rFonts w:ascii="Segoe UI" w:eastAsia="Times New Roman" w:hAnsi="Segoe UI" w:cs="Segoe UI"/>
          <w:color w:val="auto"/>
          <w:sz w:val="22"/>
          <w:szCs w:val="22"/>
        </w:rPr>
        <w:t>You will find further information on the efficient heat pump convector HPC type 22 at arbonia.de</w:t>
      </w:r>
    </w:p>
    <w:p w14:paraId="6F66A029" w14:textId="77777777" w:rsidR="00B50292" w:rsidRDefault="00B50292" w:rsidP="0077023C">
      <w:pPr>
        <w:rPr>
          <w:sz w:val="20"/>
          <w:szCs w:val="20"/>
        </w:rPr>
      </w:pPr>
    </w:p>
    <w:p w14:paraId="101D09FA" w14:textId="77777777" w:rsidR="003D140B" w:rsidRDefault="003D140B" w:rsidP="0077023C">
      <w:pPr>
        <w:rPr>
          <w:sz w:val="20"/>
          <w:szCs w:val="20"/>
        </w:rPr>
      </w:pPr>
    </w:p>
    <w:p w14:paraId="6CE74C65" w14:textId="5809FC6C" w:rsidR="00B97985" w:rsidRDefault="00292CEA" w:rsidP="00611BB5">
      <w:pPr>
        <w:pStyle w:val="berschrift1"/>
        <w:rPr>
          <w:rStyle w:val="Fett"/>
        </w:rPr>
      </w:pPr>
      <w:r>
        <w:rPr>
          <w:rStyle w:val="Fett"/>
        </w:rPr>
        <w:t>Captions:</w:t>
      </w:r>
    </w:p>
    <w:p w14:paraId="1D8CB30D" w14:textId="77777777" w:rsidR="003D140B" w:rsidRPr="003D140B" w:rsidRDefault="003D140B" w:rsidP="003D140B"/>
    <w:p w14:paraId="6DEFCA8E" w14:textId="63CC5716" w:rsidR="00533FE4" w:rsidRPr="00E71FB8" w:rsidRDefault="00B50292" w:rsidP="003D140B">
      <w:pPr>
        <w:pStyle w:val="Text"/>
      </w:pPr>
      <w:r>
        <w:rPr>
          <w:noProof/>
        </w:rPr>
        <w:lastRenderedPageBreak/>
        <w:drawing>
          <wp:inline distT="0" distB="0" distL="0" distR="0" wp14:anchorId="2480A6A6" wp14:editId="2F5BCACE">
            <wp:extent cx="3190875" cy="2255291"/>
            <wp:effectExtent l="0" t="0" r="0" b="0"/>
            <wp:docPr id="591187601" name="Grafik 6"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187601" name="Grafik 6" descr="Ein Bild, das Im Haus, Wand, Inneneinrichtung, Bod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3709" cy="2271430"/>
                    </a:xfrm>
                    <a:prstGeom prst="rect">
                      <a:avLst/>
                    </a:prstGeom>
                    <a:noFill/>
                    <a:ln>
                      <a:noFill/>
                    </a:ln>
                  </pic:spPr>
                </pic:pic>
              </a:graphicData>
            </a:graphic>
          </wp:inline>
        </w:drawing>
      </w:r>
    </w:p>
    <w:p w14:paraId="1CF517AE" w14:textId="7DB93B35" w:rsidR="00533FE4" w:rsidRPr="003D140B" w:rsidRDefault="00341E1B" w:rsidP="003D140B">
      <w:pPr>
        <w:pStyle w:val="Text"/>
      </w:pPr>
      <w:r>
        <w:t>(Arbonia_Altbaubüro PR.jpg)</w:t>
      </w:r>
      <w:r>
        <w:br/>
        <w:t xml:space="preserve">The new heat pump radiator HPC is setting the standard for efficient heating and cooling: It is the first model on the market to provide the required output at 35/30 °C – and at the same time will impress you with its virtually silent operation. </w:t>
      </w:r>
      <w:bookmarkStart w:id="0" w:name="_Hlk182487398"/>
      <w:r>
        <w:t>(Photos: Arbonia)</w:t>
      </w:r>
      <w:bookmarkEnd w:id="0"/>
    </w:p>
    <w:p w14:paraId="3F193CBC" w14:textId="77777777" w:rsidR="003D140B" w:rsidRDefault="003D140B" w:rsidP="003D140B">
      <w:pPr>
        <w:pStyle w:val="Text"/>
      </w:pPr>
    </w:p>
    <w:p w14:paraId="1472276D" w14:textId="1F71C1C2" w:rsidR="00533FE4" w:rsidRDefault="00895EBC" w:rsidP="003D140B">
      <w:pPr>
        <w:pStyle w:val="Bildunterschrift"/>
      </w:pPr>
      <w:r>
        <w:rPr>
          <w:noProof/>
        </w:rPr>
        <w:drawing>
          <wp:anchor distT="0" distB="0" distL="114300" distR="114300" simplePos="0" relativeHeight="251658240" behindDoc="0" locked="0" layoutInCell="1" allowOverlap="1" wp14:anchorId="2306FDBA" wp14:editId="65F7BE60">
            <wp:simplePos x="0" y="0"/>
            <wp:positionH relativeFrom="column">
              <wp:posOffset>635</wp:posOffset>
            </wp:positionH>
            <wp:positionV relativeFrom="paragraph">
              <wp:posOffset>635</wp:posOffset>
            </wp:positionV>
            <wp:extent cx="2352675" cy="2099565"/>
            <wp:effectExtent l="0" t="0" r="0" b="0"/>
            <wp:wrapSquare wrapText="bothSides"/>
            <wp:docPr id="184086920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52675" cy="2099565"/>
                    </a:xfrm>
                    <a:prstGeom prst="rect">
                      <a:avLst/>
                    </a:prstGeom>
                    <a:noFill/>
                    <a:ln>
                      <a:noFill/>
                    </a:ln>
                  </pic:spPr>
                </pic:pic>
              </a:graphicData>
            </a:graphic>
          </wp:anchor>
        </w:drawing>
      </w:r>
    </w:p>
    <w:p w14:paraId="3B35AE17" w14:textId="466694B6" w:rsidR="00341E1B" w:rsidRPr="003D140B" w:rsidRDefault="00341E1B" w:rsidP="003D140B">
      <w:pPr>
        <w:pStyle w:val="Bildunterschrift"/>
        <w:rPr>
          <w:sz w:val="22"/>
          <w:szCs w:val="22"/>
        </w:rPr>
      </w:pPr>
      <w:r>
        <w:rPr>
          <w:sz w:val="22"/>
          <w:szCs w:val="22"/>
        </w:rPr>
        <w:t>(HPC_Freisteller_Kampagnenmotiv.jpg)</w:t>
      </w:r>
    </w:p>
    <w:p w14:paraId="5ACFC473" w14:textId="2A2BF353" w:rsidR="00533FE4" w:rsidRPr="003D140B" w:rsidRDefault="00386641" w:rsidP="003D140B">
      <w:pPr>
        <w:pStyle w:val="Bildunterschrift"/>
        <w:rPr>
          <w:sz w:val="22"/>
          <w:szCs w:val="22"/>
        </w:rPr>
      </w:pPr>
      <w:r>
        <w:rPr>
          <w:sz w:val="22"/>
          <w:szCs w:val="22"/>
        </w:rPr>
        <w:t>The heat pump radiator HPC type 22 is available with a height 600 mm and depth of 140 mm in 4 different lengths (800, 1000, 1200 and 1400 mm). The variety of connections makes replacement in existing buildings much easier. (Photos: Arbonia)</w:t>
      </w:r>
    </w:p>
    <w:p w14:paraId="13EAA8F0" w14:textId="77820E4C" w:rsidR="00FF7AAA" w:rsidRDefault="00120AE6" w:rsidP="003D140B">
      <w:pPr>
        <w:pStyle w:val="Bildunterschrift"/>
      </w:pPr>
      <w:r>
        <w:rPr>
          <w:noProof/>
        </w:rPr>
        <w:lastRenderedPageBreak/>
        <w:drawing>
          <wp:inline distT="0" distB="0" distL="0" distR="0" wp14:anchorId="7E8528CA" wp14:editId="43DE9291">
            <wp:extent cx="4003137" cy="2809875"/>
            <wp:effectExtent l="0" t="0" r="0" b="0"/>
            <wp:docPr id="177349498" name="Grafik 4" descr="Ein Bild, das Text, Screenshot, Diagramm, parall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49498" name="Grafik 4" descr="Ein Bild, das Text, Screenshot, Diagramm, parallel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29838" cy="2828617"/>
                    </a:xfrm>
                    <a:prstGeom prst="rect">
                      <a:avLst/>
                    </a:prstGeom>
                    <a:noFill/>
                    <a:ln>
                      <a:noFill/>
                    </a:ln>
                  </pic:spPr>
                </pic:pic>
              </a:graphicData>
            </a:graphic>
          </wp:inline>
        </w:drawing>
      </w:r>
    </w:p>
    <w:p w14:paraId="6CB21588" w14:textId="1B41918E" w:rsidR="00341E1B" w:rsidRPr="003D140B" w:rsidRDefault="00341E1B" w:rsidP="003D140B">
      <w:pPr>
        <w:pStyle w:val="Bildunterschrift"/>
        <w:rPr>
          <w:sz w:val="22"/>
          <w:szCs w:val="22"/>
        </w:rPr>
      </w:pPr>
      <w:r>
        <w:rPr>
          <w:sz w:val="22"/>
          <w:szCs w:val="22"/>
        </w:rPr>
        <w:t>(Balkendiagramm.jpg)</w:t>
      </w:r>
    </w:p>
    <w:p w14:paraId="06F101F0" w14:textId="7322926A" w:rsidR="00341E1B" w:rsidRPr="003D140B" w:rsidRDefault="00704FAF" w:rsidP="003D140B">
      <w:pPr>
        <w:pStyle w:val="Bildunterschrift"/>
        <w:rPr>
          <w:sz w:val="22"/>
          <w:szCs w:val="22"/>
        </w:rPr>
      </w:pPr>
      <w:r>
        <w:rPr>
          <w:sz w:val="22"/>
          <w:szCs w:val="22"/>
        </w:rPr>
        <w:t>Powerful: The new HPC heat pump convectors made by Arbonia provide the heating or cooling output as required – adapted to user requirements and room conditions. (Photos: Arbonia)</w:t>
      </w:r>
    </w:p>
    <w:p w14:paraId="79E9519E" w14:textId="109FA8A5" w:rsidR="00533FE4" w:rsidRPr="003D140B" w:rsidRDefault="00533FE4" w:rsidP="003D140B">
      <w:pPr>
        <w:pStyle w:val="Bildunterschrift"/>
        <w:rPr>
          <w:noProof/>
          <w:sz w:val="22"/>
          <w:szCs w:val="22"/>
        </w:rPr>
      </w:pPr>
    </w:p>
    <w:p w14:paraId="4B33FF51" w14:textId="77777777" w:rsidR="003D140B" w:rsidRPr="003D140B" w:rsidRDefault="003D140B" w:rsidP="003D140B">
      <w:pPr>
        <w:pStyle w:val="Bildunterschrift"/>
        <w:rPr>
          <w:noProof/>
          <w:sz w:val="22"/>
          <w:szCs w:val="22"/>
        </w:rPr>
      </w:pPr>
    </w:p>
    <w:p w14:paraId="06C63C49" w14:textId="39F7FE1A" w:rsidR="00341E1B" w:rsidRPr="003D140B" w:rsidRDefault="00CC0F4D" w:rsidP="003D140B">
      <w:pPr>
        <w:pStyle w:val="Bildunterschrift"/>
        <w:rPr>
          <w:sz w:val="22"/>
          <w:szCs w:val="22"/>
        </w:rPr>
      </w:pPr>
      <w:r w:rsidRPr="003D140B">
        <w:rPr>
          <w:noProof/>
          <w:sz w:val="22"/>
          <w:szCs w:val="22"/>
        </w:rPr>
        <w:drawing>
          <wp:anchor distT="0" distB="0" distL="114300" distR="114300" simplePos="0" relativeHeight="251659264" behindDoc="0" locked="0" layoutInCell="1" allowOverlap="1" wp14:anchorId="79DC02F5" wp14:editId="4AE59E53">
            <wp:simplePos x="0" y="0"/>
            <wp:positionH relativeFrom="column">
              <wp:posOffset>635</wp:posOffset>
            </wp:positionH>
            <wp:positionV relativeFrom="paragraph">
              <wp:posOffset>635</wp:posOffset>
            </wp:positionV>
            <wp:extent cx="2543175" cy="2332647"/>
            <wp:effectExtent l="0" t="0" r="0" b="0"/>
            <wp:wrapSquare wrapText="bothSides"/>
            <wp:docPr id="600648875" name="Grafik 3" descr="Ein Bild, das Haushaltsgerät, Gerät, Klimaanla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648875" name="Grafik 3" descr="Ein Bild, das Haushaltsgerät, Gerät, Klimaanlag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3175" cy="2332647"/>
                    </a:xfrm>
                    <a:prstGeom prst="rect">
                      <a:avLst/>
                    </a:prstGeom>
                    <a:noFill/>
                    <a:ln>
                      <a:noFill/>
                    </a:ln>
                  </pic:spPr>
                </pic:pic>
              </a:graphicData>
            </a:graphic>
          </wp:anchor>
        </w:drawing>
      </w:r>
    </w:p>
    <w:p w14:paraId="2D7CFC67" w14:textId="5F47B688" w:rsidR="00341E1B" w:rsidRPr="003D140B" w:rsidRDefault="00341E1B" w:rsidP="003D140B">
      <w:pPr>
        <w:pStyle w:val="Bildunterschrift"/>
        <w:rPr>
          <w:sz w:val="22"/>
          <w:szCs w:val="22"/>
        </w:rPr>
      </w:pPr>
      <w:r>
        <w:rPr>
          <w:sz w:val="22"/>
          <w:szCs w:val="22"/>
        </w:rPr>
        <w:t>(Arbonia_Steuerung HPC_PR.jpg)</w:t>
      </w:r>
    </w:p>
    <w:p w14:paraId="0DC96056" w14:textId="2BAC5A83" w:rsidR="00533FE4" w:rsidRPr="003D140B" w:rsidRDefault="003D140B" w:rsidP="003D140B">
      <w:pPr>
        <w:pStyle w:val="Bildunterschrift"/>
        <w:rPr>
          <w:sz w:val="22"/>
          <w:szCs w:val="22"/>
        </w:rPr>
      </w:pPr>
      <w:r>
        <w:rPr>
          <w:sz w:val="22"/>
          <w:szCs w:val="22"/>
        </w:rPr>
        <w:t>The HPC control is integrated in the top cover, either on the right or left. It is easy and intuitive to operate. (Photos: Arbonia)</w:t>
      </w:r>
    </w:p>
    <w:p w14:paraId="01817094" w14:textId="77777777" w:rsidR="00533FE4" w:rsidRPr="003D140B" w:rsidRDefault="00533FE4" w:rsidP="003D140B">
      <w:pPr>
        <w:pStyle w:val="Bildunterschrift"/>
        <w:rPr>
          <w:sz w:val="22"/>
          <w:szCs w:val="22"/>
        </w:rPr>
      </w:pPr>
    </w:p>
    <w:p w14:paraId="49E838D7" w14:textId="6D572922" w:rsidR="00EB2E24" w:rsidRPr="003D140B" w:rsidRDefault="00EB2E24" w:rsidP="00292CEA">
      <w:pPr>
        <w:rPr>
          <w:sz w:val="22"/>
          <w:szCs w:val="22"/>
        </w:rPr>
      </w:pPr>
    </w:p>
    <w:sectPr w:rsidR="00EB2E24" w:rsidRPr="003D140B" w:rsidSect="00986A3E">
      <w:headerReference w:type="default" r:id="rId12"/>
      <w:footerReference w:type="default" r:id="rId13"/>
      <w:pgSz w:w="11906" w:h="16838" w:code="9"/>
      <w:pgMar w:top="4139" w:right="1418" w:bottom="964" w:left="1259"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219D5" w14:textId="77777777" w:rsidR="007B7C0A" w:rsidRDefault="007B7C0A">
      <w:r>
        <w:separator/>
      </w:r>
    </w:p>
  </w:endnote>
  <w:endnote w:type="continuationSeparator" w:id="0">
    <w:p w14:paraId="303A2CFD" w14:textId="77777777" w:rsidR="007B7C0A" w:rsidRDefault="007B7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Frutiger Next LT W1G Condensed">
    <w:altName w:val="Franklin Gothic Medium Cond"/>
    <w:panose1 w:val="020B0506040204020203"/>
    <w:charset w:val="00"/>
    <w:family w:val="swiss"/>
    <w:notTrueType/>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27549" w14:textId="33C0D337" w:rsidR="00C6763F" w:rsidRDefault="00051E28" w:rsidP="00051E28">
    <w:pPr>
      <w:tabs>
        <w:tab w:val="left" w:pos="2100"/>
      </w:tabs>
      <w:spacing w:line="360" w:lineRule="auto"/>
      <w:rPr>
        <w:rFonts w:ascii="Frutiger Next LT W1G Condensed" w:hAnsi="Frutiger Next LT W1G Condensed" w:cs="Arial"/>
        <w:sz w:val="16"/>
        <w:szCs w:val="16"/>
      </w:rPr>
    </w:pPr>
    <w:r>
      <w:rPr>
        <w:rFonts w:ascii="Frutiger Next LT W1G Condensed" w:hAnsi="Frutiger Next LT W1G Condensed" w:cs="Arial"/>
        <w:sz w:val="16"/>
        <w:szCs w:val="16"/>
      </w:rPr>
      <w:tab/>
    </w:r>
  </w:p>
  <w:p w14:paraId="6AED0695" w14:textId="77777777" w:rsidR="00124CD8" w:rsidRPr="004378B9" w:rsidRDefault="00124CD8" w:rsidP="006F7792">
    <w:pPr>
      <w:spacing w:line="360" w:lineRule="auto"/>
      <w:jc w:val="center"/>
      <w:rPr>
        <w:rFonts w:ascii="Frutiger Next LT W1G Condensed" w:hAnsi="Frutiger Next LT W1G Condensed" w:cs="Arial"/>
        <w:sz w:val="16"/>
        <w:szCs w:val="16"/>
      </w:rPr>
    </w:pPr>
    <w:r>
      <w:rPr>
        <w:rFonts w:ascii="Frutiger Next LT W1G Condensed" w:hAnsi="Frutiger Next LT W1G Condensed" w:cs="Arial"/>
        <w:sz w:val="16"/>
        <w:szCs w:val="16"/>
      </w:rPr>
      <w:t>___________________________________________________________________________________________________________</w:t>
    </w:r>
  </w:p>
  <w:p w14:paraId="13C1E7DF" w14:textId="6C37382F" w:rsidR="00A11CD3" w:rsidRDefault="00051E28" w:rsidP="00051E28">
    <w:pPr>
      <w:tabs>
        <w:tab w:val="left" w:pos="1710"/>
        <w:tab w:val="center" w:pos="4614"/>
      </w:tabs>
      <w:spacing w:line="360" w:lineRule="auto"/>
      <w:rPr>
        <w:rFonts w:ascii="Frutiger Next LT W1G Condensed" w:hAnsi="Frutiger Next LT W1G Condensed" w:cs="Arial"/>
        <w:sz w:val="16"/>
        <w:szCs w:val="16"/>
      </w:rPr>
    </w:pPr>
    <w:r>
      <w:rPr>
        <w:rFonts w:ascii="Frutiger Next LT W1G Condensed" w:hAnsi="Frutiger Next LT W1G Condensed" w:cs="Arial"/>
        <w:sz w:val="16"/>
        <w:szCs w:val="16"/>
      </w:rPr>
      <w:tab/>
    </w:r>
    <w:r>
      <w:rPr>
        <w:rFonts w:ascii="Frutiger Next LT W1G Condensed" w:hAnsi="Frutiger Next LT W1G Condensed" w:cs="Arial"/>
        <w:sz w:val="16"/>
        <w:szCs w:val="16"/>
      </w:rPr>
      <w:tab/>
      <w:t>Arbonia Riesa GmbH   -    Industriestrasse A 11   -   D-01612 Glaubitz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730FC" w14:textId="77777777" w:rsidR="007B7C0A" w:rsidRDefault="007B7C0A">
      <w:r>
        <w:separator/>
      </w:r>
    </w:p>
  </w:footnote>
  <w:footnote w:type="continuationSeparator" w:id="0">
    <w:p w14:paraId="21189FEB" w14:textId="77777777" w:rsidR="007B7C0A" w:rsidRDefault="007B7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BB7FF" w14:textId="62D42B3F" w:rsidR="00187D4B" w:rsidRPr="00600F58" w:rsidRDefault="00C02C97" w:rsidP="00577F8A">
    <w:pPr>
      <w:pStyle w:val="Kopfzeile"/>
      <w:tabs>
        <w:tab w:val="clear" w:pos="4536"/>
        <w:tab w:val="clear" w:pos="9072"/>
        <w:tab w:val="left" w:pos="2835"/>
        <w:tab w:val="left" w:pos="3686"/>
        <w:tab w:val="right" w:pos="10206"/>
      </w:tabs>
      <w:spacing w:line="360" w:lineRule="auto"/>
      <w:rPr>
        <w:rStyle w:val="Hyperlink"/>
        <w:rFonts w:ascii="Frutiger Next LT W1G Condensed" w:hAnsi="Frutiger Next LT W1G Condensed" w:cs="Arial"/>
        <w:color w:val="auto"/>
        <w:sz w:val="16"/>
        <w:szCs w:val="16"/>
        <w:u w:val="none"/>
      </w:rPr>
    </w:pPr>
    <w:r>
      <w:rPr>
        <w:rFonts w:ascii="Arial" w:hAnsi="Arial" w:cs="Arial"/>
        <w:b/>
        <w:noProof/>
        <w:sz w:val="20"/>
        <w:szCs w:val="20"/>
      </w:rPr>
      <w:drawing>
        <wp:anchor distT="0" distB="0" distL="114300" distR="114300" simplePos="0" relativeHeight="251663360" behindDoc="0" locked="0" layoutInCell="1" allowOverlap="1" wp14:anchorId="42424709" wp14:editId="11522538">
          <wp:simplePos x="0" y="0"/>
          <wp:positionH relativeFrom="column">
            <wp:posOffset>4497544</wp:posOffset>
          </wp:positionH>
          <wp:positionV relativeFrom="paragraph">
            <wp:posOffset>5080</wp:posOffset>
          </wp:positionV>
          <wp:extent cx="1800000" cy="30375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O_ARB_01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303750"/>
                  </a:xfrm>
                  <a:prstGeom prst="rect">
                    <a:avLst/>
                  </a:prstGeom>
                </pic:spPr>
              </pic:pic>
            </a:graphicData>
          </a:graphic>
          <wp14:sizeRelH relativeFrom="page">
            <wp14:pctWidth>0</wp14:pctWidth>
          </wp14:sizeRelH>
          <wp14:sizeRelV relativeFrom="page">
            <wp14:pctHeight>0</wp14:pctHeight>
          </wp14:sizeRelV>
        </wp:anchor>
      </w:drawing>
    </w:r>
    <w:r w:rsidR="00187D4B" w:rsidRPr="00600F58">
      <w:rPr>
        <w:rFonts w:ascii="Frutiger Next LT W1G Condensed" w:hAnsi="Frutiger Next LT W1G Condensed" w:cs="Arial"/>
        <w:sz w:val="16"/>
        <w:szCs w:val="16"/>
      </w:rPr>
      <w:tab/>
    </w:r>
  </w:p>
  <w:p w14:paraId="6E5E88ED" w14:textId="77777777" w:rsidR="00CF683B" w:rsidRPr="00600F58" w:rsidRDefault="00CF683B"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3BB7DD64" w14:textId="64D2C3B5" w:rsidR="00577F8A" w:rsidRDefault="00577F8A"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04AADB76" w14:textId="58A96DA5"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76E03F82" w14:textId="13F16600"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2B3C865E" w14:textId="2D214E8E" w:rsidR="00A11CD3" w:rsidRPr="00986A3E" w:rsidRDefault="00986A3E" w:rsidP="00577F8A">
    <w:pPr>
      <w:pStyle w:val="Kopfzeile"/>
      <w:tabs>
        <w:tab w:val="clear" w:pos="4536"/>
        <w:tab w:val="clear" w:pos="9072"/>
        <w:tab w:val="left" w:pos="2835"/>
        <w:tab w:val="left" w:pos="3686"/>
        <w:tab w:val="right" w:pos="10206"/>
      </w:tabs>
      <w:spacing w:line="240" w:lineRule="exact"/>
      <w:rPr>
        <w:rStyle w:val="Hyperlink"/>
        <w:rFonts w:ascii="Arial" w:hAnsi="Arial" w:cs="Arial"/>
        <w:sz w:val="14"/>
        <w:szCs w:val="14"/>
      </w:rPr>
    </w:pPr>
    <w:r w:rsidRPr="00600F58">
      <w:rPr>
        <w:rFonts w:ascii="Frutiger Next LT W1G Condensed" w:hAnsi="Frutiger Next LT W1G Condensed" w:cs="Arial"/>
        <w:noProof/>
        <w:color w:val="0000FF"/>
        <w:sz w:val="16"/>
        <w:szCs w:val="16"/>
        <w:u w:val="single"/>
      </w:rPr>
      <mc:AlternateContent>
        <mc:Choice Requires="wps">
          <w:drawing>
            <wp:anchor distT="0" distB="0" distL="114300" distR="114300" simplePos="0" relativeHeight="251658240" behindDoc="0" locked="0" layoutInCell="1" allowOverlap="1" wp14:anchorId="75CAC62A" wp14:editId="3853E834">
              <wp:simplePos x="0" y="0"/>
              <wp:positionH relativeFrom="column">
                <wp:posOffset>-107315</wp:posOffset>
              </wp:positionH>
              <wp:positionV relativeFrom="paragraph">
                <wp:posOffset>120015</wp:posOffset>
              </wp:positionV>
              <wp:extent cx="3557270" cy="572135"/>
              <wp:effectExtent l="0" t="0" r="508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7270" cy="572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F3C11" w14:textId="30DE7E87" w:rsidR="00577F8A" w:rsidRPr="00986A3E" w:rsidRDefault="00600F58" w:rsidP="00577F8A">
                          <w:pPr>
                            <w:rPr>
                              <w:rFonts w:ascii="Frutiger Next LT W1G Condensed" w:hAnsi="Frutiger Next LT W1G Condensed" w:cs="Segoe UI"/>
                              <w:sz w:val="40"/>
                              <w:szCs w:val="40"/>
                            </w:rPr>
                          </w:pPr>
                          <w:r>
                            <w:rPr>
                              <w:rFonts w:ascii="Frutiger Next LT W1G Condensed" w:hAnsi="Frutiger Next LT W1G Condensed" w:cs="Segoe UI"/>
                              <w:sz w:val="40"/>
                              <w:szCs w:val="40"/>
                            </w:rPr>
                            <w:t xml:space="preserve">Media Information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AC62A" id="_x0000_t202" coordsize="21600,21600" o:spt="202" path="m,l,21600r21600,l21600,xe">
              <v:stroke joinstyle="miter"/>
              <v:path gradientshapeok="t" o:connecttype="rect"/>
            </v:shapetype>
            <v:shape id="Textfeld 2" o:spid="_x0000_s1026" type="#_x0000_t202" style="position:absolute;margin-left:-8.45pt;margin-top:9.45pt;width:280.1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" stroked="f">
              <v:textbox>
                <w:txbxContent>
                  <w:p w14:paraId="524F3C11" w14:textId="30DE7E87" w:rsidR="00577F8A" w:rsidRPr="00986A3E" w:rsidRDefault="00600F58" w:rsidP="00577F8A">
                    <w:pPr>
                      <w:rPr>
                        <w:rFonts w:ascii="Frutiger Next LT W1G Condensed" w:hAnsi="Frutiger Next LT W1G Condensed" w:cs="Segoe UI"/>
                        <w:sz w:val="40"/>
                        <w:szCs w:val="40"/>
                      </w:rPr>
                    </w:pPr>
                    <w:r>
                      <w:rPr>
                        <w:rFonts w:ascii="Frutiger Next LT W1G Condensed" w:hAnsi="Frutiger Next LT W1G Condensed" w:cs="Segoe UI"/>
                        <w:sz w:val="40"/>
                        <w:szCs w:val="40"/>
                      </w:rPr>
                      <w:t xml:space="preserve">Media Information </w:t>
                    </w:r>
                  </w:p>
                </w:txbxContent>
              </v:textbox>
            </v:shape>
          </w:pict>
        </mc:Fallback>
      </mc:AlternateContent>
    </w:r>
  </w:p>
  <w:p w14:paraId="17B51162" w14:textId="26C6A128" w:rsidR="000B5EAD" w:rsidRPr="00986A3E" w:rsidRDefault="00577F8A" w:rsidP="00577F8A">
    <w:pPr>
      <w:tabs>
        <w:tab w:val="left" w:pos="7088"/>
      </w:tabs>
      <w:spacing w:line="360" w:lineRule="auto"/>
      <w:rPr>
        <w:rFonts w:ascii="Frutiger Next LT W1G Condensed" w:hAnsi="Frutiger Next LT W1G Condensed" w:cs="Arial"/>
        <w:sz w:val="16"/>
        <w:szCs w:val="16"/>
      </w:rPr>
    </w:pPr>
    <w:r>
      <w:rPr>
        <w:rFonts w:ascii="Arial" w:hAnsi="Arial" w:cs="Arial"/>
        <w:sz w:val="14"/>
        <w:szCs w:val="14"/>
      </w:rPr>
      <w:tab/>
    </w:r>
    <w:r>
      <w:rPr>
        <w:rFonts w:ascii="Frutiger Next LT W1G Condensed" w:hAnsi="Frutiger Next LT W1G Condensed" w:cs="Arial"/>
        <w:sz w:val="16"/>
        <w:szCs w:val="16"/>
      </w:rPr>
      <w:t>Media Contact:</w:t>
    </w:r>
  </w:p>
  <w:p w14:paraId="18689E17" w14:textId="3450DDA5" w:rsidR="000B5EAD" w:rsidRPr="00986A3E" w:rsidRDefault="00577F8A" w:rsidP="00577F8A">
    <w:pPr>
      <w:tabs>
        <w:tab w:val="left" w:pos="7088"/>
      </w:tabs>
      <w:spacing w:line="360" w:lineRule="auto"/>
      <w:rPr>
        <w:rFonts w:ascii="Frutiger Next LT W1G Condensed" w:hAnsi="Frutiger Next LT W1G Condensed" w:cs="Arial"/>
        <w:sz w:val="16"/>
        <w:szCs w:val="16"/>
      </w:rPr>
    </w:pPr>
    <w:r>
      <w:rPr>
        <w:rFonts w:ascii="Frutiger Next LT W1G Condensed" w:hAnsi="Frutiger Next LT W1G Condensed" w:cs="Arial"/>
        <w:b/>
        <w:sz w:val="16"/>
        <w:szCs w:val="16"/>
      </w:rPr>
      <w:tab/>
    </w:r>
    <w:r>
      <w:rPr>
        <w:rFonts w:ascii="Frutiger Next LT W1G Condensed" w:hAnsi="Frutiger Next LT W1G Condensed" w:cs="Arial"/>
        <w:sz w:val="16"/>
        <w:szCs w:val="16"/>
      </w:rPr>
      <w:t>Silva Heinrich</w:t>
    </w:r>
  </w:p>
  <w:p w14:paraId="4EDDE788" w14:textId="49625DF9" w:rsidR="00013241" w:rsidRPr="00986A3E" w:rsidRDefault="001274DB" w:rsidP="00A11CD3">
    <w:pPr>
      <w:tabs>
        <w:tab w:val="left" w:pos="7088"/>
      </w:tabs>
      <w:spacing w:line="360" w:lineRule="auto"/>
      <w:ind w:left="708" w:right="-410"/>
      <w:rPr>
        <w:rFonts w:ascii="Frutiger Next LT W1G Condensed" w:hAnsi="Frutiger Next LT W1G Condensed" w:cs="Arial"/>
        <w:sz w:val="16"/>
        <w:szCs w:val="16"/>
        <w:lang w:val="it-IT"/>
      </w:rPr>
    </w:pPr>
    <w:r>
      <w:rPr>
        <w:rFonts w:ascii="Frutiger Next LT W1G Condensed" w:hAnsi="Frutiger Next LT W1G Condensed" w:cs="Arial"/>
        <w:sz w:val="16"/>
        <w:szCs w:val="16"/>
      </w:rPr>
      <w:tab/>
      <w:t xml:space="preserve">e-Mail: </w:t>
    </w:r>
    <w:hyperlink r:id="rId2" w:history="1">
      <w:r>
        <w:rPr>
          <w:rStyle w:val="Hyperlink"/>
          <w:rFonts w:ascii="Frutiger Next LT W1G Condensed" w:hAnsi="Frutiger Next LT W1G Condensed" w:cs="Arial"/>
          <w:sz w:val="16"/>
          <w:szCs w:val="16"/>
        </w:rPr>
        <w:t>heinrich.silva@arbonia.de</w:t>
      </w:r>
    </w:hyperlink>
  </w:p>
  <w:p w14:paraId="54DE3556" w14:textId="5DBBE44F" w:rsidR="00CF683B" w:rsidRDefault="00986A3E" w:rsidP="00013241">
    <w:pPr>
      <w:tabs>
        <w:tab w:val="left" w:pos="7088"/>
      </w:tabs>
      <w:spacing w:line="360" w:lineRule="auto"/>
      <w:rPr>
        <w:rFonts w:ascii="Arial" w:hAnsi="Arial" w:cs="Arial"/>
        <w:sz w:val="16"/>
        <w:szCs w:val="16"/>
      </w:rPr>
    </w:pPr>
    <w:r>
      <w:rPr>
        <w:noProof/>
      </w:rPr>
      <mc:AlternateContent>
        <mc:Choice Requires="wps">
          <w:drawing>
            <wp:anchor distT="0" distB="0" distL="114300" distR="114300" simplePos="0" relativeHeight="251665408" behindDoc="0" locked="0" layoutInCell="1" allowOverlap="1" wp14:anchorId="53C669EC" wp14:editId="299421E9">
              <wp:simplePos x="0" y="0"/>
              <wp:positionH relativeFrom="margin">
                <wp:align>left</wp:align>
              </wp:positionH>
              <wp:positionV relativeFrom="paragraph">
                <wp:posOffset>90170</wp:posOffset>
              </wp:positionV>
              <wp:extent cx="866775" cy="9525"/>
              <wp:effectExtent l="0" t="0" r="28575" b="28575"/>
              <wp:wrapNone/>
              <wp:docPr id="2" name="Gerader Verbinder 2"/>
              <wp:cNvGraphicFramePr/>
              <a:graphic xmlns:a="http://schemas.openxmlformats.org/drawingml/2006/main">
                <a:graphicData uri="http://schemas.microsoft.com/office/word/2010/wordprocessingShape">
                  <wps:wsp>
                    <wps:cNvCnPr/>
                    <wps:spPr>
                      <a:xfrm flipV="1">
                        <a:off x="0" y="0"/>
                        <a:ext cx="866775" cy="9525"/>
                      </a:xfrm>
                      <a:prstGeom prst="line">
                        <a:avLst/>
                      </a:prstGeom>
                      <a:ln w="19050"/>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343CB6E" id="Gerader Verbinder 2" o:spid="_x0000_s1026" style="position:absolute;flip:y;z-index:251665408;visibility:visible;mso-wrap-style:square;mso-wrap-distance-left:9pt;mso-wrap-distance-top:0;mso-wrap-distance-right:9pt;mso-wrap-distance-bottom:0;mso-position-horizontal:left;mso-position-horizontal-relative:margin;mso-position-vertical:absolute;mso-position-vertical-relative:text" from="0,7.1pt" to="68.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" strokecolor="#f68c36 [3049]" strokeweight="1.5pt">
              <w10:wrap anchorx="margin"/>
            </v:line>
          </w:pict>
        </mc:Fallback>
      </mc:AlternateContent>
    </w:r>
    <w:r>
      <w:rPr>
        <w:rFonts w:ascii="Frutiger Next LT W1G Condensed" w:hAnsi="Frutiger Next LT W1G Condensed" w:cs="Arial"/>
        <w:sz w:val="16"/>
        <w:szCs w:val="16"/>
      </w:rPr>
      <w:tab/>
      <w:t>Tel.: +49 (0) 352 65 / 68 96</w:t>
    </w:r>
    <w:r>
      <w:rPr>
        <w:rFonts w:ascii="Arial" w:hAnsi="Arial" w:cs="Arial"/>
        <w:sz w:val="16"/>
        <w:szCs w:val="16"/>
      </w:rPr>
      <w:t xml:space="preserve"> 195</w:t>
    </w:r>
  </w:p>
  <w:p w14:paraId="0C329626" w14:textId="77777777" w:rsidR="00533FE4" w:rsidRPr="00986A3E" w:rsidRDefault="00533FE4" w:rsidP="00013241">
    <w:pPr>
      <w:tabs>
        <w:tab w:val="left" w:pos="7088"/>
      </w:tabs>
      <w:spacing w:line="360" w:lineRule="auto"/>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87E18"/>
    <w:multiLevelType w:val="hybridMultilevel"/>
    <w:tmpl w:val="57DCFD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A1718"/>
    <w:multiLevelType w:val="hybridMultilevel"/>
    <w:tmpl w:val="34145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14D672B"/>
    <w:multiLevelType w:val="hybridMultilevel"/>
    <w:tmpl w:val="3D38E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7537B49"/>
    <w:multiLevelType w:val="hybridMultilevel"/>
    <w:tmpl w:val="E04EC5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73923629">
    <w:abstractNumId w:val="0"/>
  </w:num>
  <w:num w:numId="2" w16cid:durableId="1010909721">
    <w:abstractNumId w:val="3"/>
  </w:num>
  <w:num w:numId="3" w16cid:durableId="1851723596">
    <w:abstractNumId w:val="2"/>
  </w:num>
  <w:num w:numId="4" w16cid:durableId="3291401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C0A"/>
    <w:rsid w:val="00007A60"/>
    <w:rsid w:val="00007C9E"/>
    <w:rsid w:val="00013241"/>
    <w:rsid w:val="00020B49"/>
    <w:rsid w:val="00037BE5"/>
    <w:rsid w:val="00047A1D"/>
    <w:rsid w:val="00047D2B"/>
    <w:rsid w:val="00051E28"/>
    <w:rsid w:val="00053951"/>
    <w:rsid w:val="000551FC"/>
    <w:rsid w:val="000778FF"/>
    <w:rsid w:val="00081A47"/>
    <w:rsid w:val="0009238C"/>
    <w:rsid w:val="00097082"/>
    <w:rsid w:val="000B4159"/>
    <w:rsid w:val="000B5EAD"/>
    <w:rsid w:val="000C71CA"/>
    <w:rsid w:val="000D5F80"/>
    <w:rsid w:val="000E278A"/>
    <w:rsid w:val="000E2FFF"/>
    <w:rsid w:val="000E5718"/>
    <w:rsid w:val="000F1E2E"/>
    <w:rsid w:val="000F3CF7"/>
    <w:rsid w:val="000F5EFF"/>
    <w:rsid w:val="000F6092"/>
    <w:rsid w:val="00120AE6"/>
    <w:rsid w:val="00124CD8"/>
    <w:rsid w:val="001274DB"/>
    <w:rsid w:val="00134292"/>
    <w:rsid w:val="0013682C"/>
    <w:rsid w:val="001469A5"/>
    <w:rsid w:val="001577AE"/>
    <w:rsid w:val="00157E19"/>
    <w:rsid w:val="00161962"/>
    <w:rsid w:val="00167CEE"/>
    <w:rsid w:val="001739F3"/>
    <w:rsid w:val="00174414"/>
    <w:rsid w:val="0018559F"/>
    <w:rsid w:val="00187D4B"/>
    <w:rsid w:val="0019122C"/>
    <w:rsid w:val="001A0DBD"/>
    <w:rsid w:val="001A3BC2"/>
    <w:rsid w:val="001A5D12"/>
    <w:rsid w:val="001B207A"/>
    <w:rsid w:val="001B4754"/>
    <w:rsid w:val="001C30DA"/>
    <w:rsid w:val="001C342E"/>
    <w:rsid w:val="001C3502"/>
    <w:rsid w:val="001C3EE2"/>
    <w:rsid w:val="001D72F2"/>
    <w:rsid w:val="001F1A7D"/>
    <w:rsid w:val="001F653C"/>
    <w:rsid w:val="001F69D8"/>
    <w:rsid w:val="001F7E94"/>
    <w:rsid w:val="0020630D"/>
    <w:rsid w:val="00215BDD"/>
    <w:rsid w:val="00215F67"/>
    <w:rsid w:val="002163F8"/>
    <w:rsid w:val="0022272A"/>
    <w:rsid w:val="00242F82"/>
    <w:rsid w:val="00244D30"/>
    <w:rsid w:val="00253013"/>
    <w:rsid w:val="0025371D"/>
    <w:rsid w:val="00256544"/>
    <w:rsid w:val="0026542D"/>
    <w:rsid w:val="002705E6"/>
    <w:rsid w:val="00272918"/>
    <w:rsid w:val="00273F6F"/>
    <w:rsid w:val="00277667"/>
    <w:rsid w:val="002826CC"/>
    <w:rsid w:val="00292CEA"/>
    <w:rsid w:val="00295EE3"/>
    <w:rsid w:val="002B300C"/>
    <w:rsid w:val="002B3A83"/>
    <w:rsid w:val="002C2C6D"/>
    <w:rsid w:val="002D6BBA"/>
    <w:rsid w:val="002D6D1F"/>
    <w:rsid w:val="002F3B7F"/>
    <w:rsid w:val="00307E3D"/>
    <w:rsid w:val="0031444E"/>
    <w:rsid w:val="0032610D"/>
    <w:rsid w:val="00335C15"/>
    <w:rsid w:val="00341E1B"/>
    <w:rsid w:val="00351480"/>
    <w:rsid w:val="00360F0E"/>
    <w:rsid w:val="00367969"/>
    <w:rsid w:val="00371768"/>
    <w:rsid w:val="00373A3B"/>
    <w:rsid w:val="00386641"/>
    <w:rsid w:val="003A7F89"/>
    <w:rsid w:val="003C756D"/>
    <w:rsid w:val="003D140B"/>
    <w:rsid w:val="003D514D"/>
    <w:rsid w:val="003E4FA7"/>
    <w:rsid w:val="003F106B"/>
    <w:rsid w:val="003F69F2"/>
    <w:rsid w:val="00403DCB"/>
    <w:rsid w:val="00405C06"/>
    <w:rsid w:val="004212AB"/>
    <w:rsid w:val="00425661"/>
    <w:rsid w:val="00426AF7"/>
    <w:rsid w:val="00431226"/>
    <w:rsid w:val="00435948"/>
    <w:rsid w:val="004378B9"/>
    <w:rsid w:val="004534E0"/>
    <w:rsid w:val="00455930"/>
    <w:rsid w:val="0045748D"/>
    <w:rsid w:val="00464AB7"/>
    <w:rsid w:val="00470907"/>
    <w:rsid w:val="00471F0F"/>
    <w:rsid w:val="004758F0"/>
    <w:rsid w:val="00480F64"/>
    <w:rsid w:val="00494EAE"/>
    <w:rsid w:val="00496741"/>
    <w:rsid w:val="0049769D"/>
    <w:rsid w:val="004A6B67"/>
    <w:rsid w:val="004B70C8"/>
    <w:rsid w:val="004D09CD"/>
    <w:rsid w:val="004D347C"/>
    <w:rsid w:val="004F1D51"/>
    <w:rsid w:val="004F3805"/>
    <w:rsid w:val="0050364B"/>
    <w:rsid w:val="005037A3"/>
    <w:rsid w:val="00506BFE"/>
    <w:rsid w:val="00521EAE"/>
    <w:rsid w:val="00531D4B"/>
    <w:rsid w:val="00533FE4"/>
    <w:rsid w:val="00544542"/>
    <w:rsid w:val="00577F8A"/>
    <w:rsid w:val="005A521D"/>
    <w:rsid w:val="005B0522"/>
    <w:rsid w:val="005B4E4C"/>
    <w:rsid w:val="005B64A9"/>
    <w:rsid w:val="005C2C7C"/>
    <w:rsid w:val="005C4CD0"/>
    <w:rsid w:val="005D4EA2"/>
    <w:rsid w:val="005F4186"/>
    <w:rsid w:val="006005E0"/>
    <w:rsid w:val="00600F58"/>
    <w:rsid w:val="0060285E"/>
    <w:rsid w:val="00605DB1"/>
    <w:rsid w:val="00606143"/>
    <w:rsid w:val="00610771"/>
    <w:rsid w:val="00610900"/>
    <w:rsid w:val="00611BB5"/>
    <w:rsid w:val="0061677B"/>
    <w:rsid w:val="00626F14"/>
    <w:rsid w:val="0063583B"/>
    <w:rsid w:val="00684601"/>
    <w:rsid w:val="006918F1"/>
    <w:rsid w:val="006A08B2"/>
    <w:rsid w:val="006E20FC"/>
    <w:rsid w:val="006F0999"/>
    <w:rsid w:val="006F567D"/>
    <w:rsid w:val="006F7792"/>
    <w:rsid w:val="00704FAF"/>
    <w:rsid w:val="00711B13"/>
    <w:rsid w:val="007123AE"/>
    <w:rsid w:val="00732561"/>
    <w:rsid w:val="00755C31"/>
    <w:rsid w:val="0077023C"/>
    <w:rsid w:val="00793615"/>
    <w:rsid w:val="00794EED"/>
    <w:rsid w:val="0079743D"/>
    <w:rsid w:val="007A13BE"/>
    <w:rsid w:val="007B7C0A"/>
    <w:rsid w:val="007C447D"/>
    <w:rsid w:val="007E6A0D"/>
    <w:rsid w:val="007F34F7"/>
    <w:rsid w:val="00811020"/>
    <w:rsid w:val="008158DF"/>
    <w:rsid w:val="00817652"/>
    <w:rsid w:val="0083439D"/>
    <w:rsid w:val="00834A58"/>
    <w:rsid w:val="008415A7"/>
    <w:rsid w:val="00850763"/>
    <w:rsid w:val="00856946"/>
    <w:rsid w:val="0089573D"/>
    <w:rsid w:val="00895EBC"/>
    <w:rsid w:val="00897E38"/>
    <w:rsid w:val="008A11EB"/>
    <w:rsid w:val="008A49DD"/>
    <w:rsid w:val="008B03FA"/>
    <w:rsid w:val="008B0AAA"/>
    <w:rsid w:val="008B7027"/>
    <w:rsid w:val="008C2ADC"/>
    <w:rsid w:val="008D1135"/>
    <w:rsid w:val="009134F3"/>
    <w:rsid w:val="00914AC2"/>
    <w:rsid w:val="0092050D"/>
    <w:rsid w:val="0092712C"/>
    <w:rsid w:val="00955D31"/>
    <w:rsid w:val="00957260"/>
    <w:rsid w:val="00957798"/>
    <w:rsid w:val="009721F3"/>
    <w:rsid w:val="0098254B"/>
    <w:rsid w:val="00986A3E"/>
    <w:rsid w:val="009915ED"/>
    <w:rsid w:val="009B3373"/>
    <w:rsid w:val="009C2A25"/>
    <w:rsid w:val="009C2EE5"/>
    <w:rsid w:val="009D6CBE"/>
    <w:rsid w:val="009D7238"/>
    <w:rsid w:val="009E589E"/>
    <w:rsid w:val="00A04768"/>
    <w:rsid w:val="00A11CD3"/>
    <w:rsid w:val="00A2400F"/>
    <w:rsid w:val="00A25BDF"/>
    <w:rsid w:val="00A32ECD"/>
    <w:rsid w:val="00A41EDB"/>
    <w:rsid w:val="00A425D3"/>
    <w:rsid w:val="00A46F99"/>
    <w:rsid w:val="00A47BCB"/>
    <w:rsid w:val="00A5762B"/>
    <w:rsid w:val="00A65F46"/>
    <w:rsid w:val="00A97DC9"/>
    <w:rsid w:val="00AA27A8"/>
    <w:rsid w:val="00AA7C91"/>
    <w:rsid w:val="00AB693F"/>
    <w:rsid w:val="00AB6CA4"/>
    <w:rsid w:val="00AB7B4D"/>
    <w:rsid w:val="00AC1411"/>
    <w:rsid w:val="00AE38BA"/>
    <w:rsid w:val="00AF733D"/>
    <w:rsid w:val="00AF7707"/>
    <w:rsid w:val="00B3222C"/>
    <w:rsid w:val="00B33F6A"/>
    <w:rsid w:val="00B35584"/>
    <w:rsid w:val="00B35E33"/>
    <w:rsid w:val="00B3632A"/>
    <w:rsid w:val="00B46136"/>
    <w:rsid w:val="00B50292"/>
    <w:rsid w:val="00B97985"/>
    <w:rsid w:val="00BB6609"/>
    <w:rsid w:val="00BB7268"/>
    <w:rsid w:val="00BC586E"/>
    <w:rsid w:val="00BE77DC"/>
    <w:rsid w:val="00BF5576"/>
    <w:rsid w:val="00C028B8"/>
    <w:rsid w:val="00C02B45"/>
    <w:rsid w:val="00C02C97"/>
    <w:rsid w:val="00C15858"/>
    <w:rsid w:val="00C161B0"/>
    <w:rsid w:val="00C21879"/>
    <w:rsid w:val="00C21BF8"/>
    <w:rsid w:val="00C25AE8"/>
    <w:rsid w:val="00C26D5C"/>
    <w:rsid w:val="00C33FCC"/>
    <w:rsid w:val="00C34B35"/>
    <w:rsid w:val="00C6763F"/>
    <w:rsid w:val="00C73985"/>
    <w:rsid w:val="00C74967"/>
    <w:rsid w:val="00C87CA0"/>
    <w:rsid w:val="00C90483"/>
    <w:rsid w:val="00C92FBA"/>
    <w:rsid w:val="00C933A3"/>
    <w:rsid w:val="00CB2A88"/>
    <w:rsid w:val="00CB6210"/>
    <w:rsid w:val="00CB78E0"/>
    <w:rsid w:val="00CC0B8C"/>
    <w:rsid w:val="00CC0F4D"/>
    <w:rsid w:val="00CC789A"/>
    <w:rsid w:val="00CD38C2"/>
    <w:rsid w:val="00CD7013"/>
    <w:rsid w:val="00CE5E99"/>
    <w:rsid w:val="00CE7F7C"/>
    <w:rsid w:val="00CF0AA9"/>
    <w:rsid w:val="00CF683B"/>
    <w:rsid w:val="00CF6A4F"/>
    <w:rsid w:val="00D0588A"/>
    <w:rsid w:val="00D3174D"/>
    <w:rsid w:val="00D441BC"/>
    <w:rsid w:val="00D47C6B"/>
    <w:rsid w:val="00D51CF8"/>
    <w:rsid w:val="00D5732F"/>
    <w:rsid w:val="00D638DA"/>
    <w:rsid w:val="00D66C7C"/>
    <w:rsid w:val="00D90C13"/>
    <w:rsid w:val="00DA4FDB"/>
    <w:rsid w:val="00DA5C36"/>
    <w:rsid w:val="00DE6BBF"/>
    <w:rsid w:val="00DF1A11"/>
    <w:rsid w:val="00DF4AB5"/>
    <w:rsid w:val="00E03D04"/>
    <w:rsid w:val="00E0703D"/>
    <w:rsid w:val="00E30B01"/>
    <w:rsid w:val="00E520FC"/>
    <w:rsid w:val="00E60685"/>
    <w:rsid w:val="00E81160"/>
    <w:rsid w:val="00E8196A"/>
    <w:rsid w:val="00E83AAF"/>
    <w:rsid w:val="00E924A1"/>
    <w:rsid w:val="00E96413"/>
    <w:rsid w:val="00EA3304"/>
    <w:rsid w:val="00EA4C57"/>
    <w:rsid w:val="00EB2E24"/>
    <w:rsid w:val="00EE28A0"/>
    <w:rsid w:val="00EF36D8"/>
    <w:rsid w:val="00F02D31"/>
    <w:rsid w:val="00F10649"/>
    <w:rsid w:val="00F124AC"/>
    <w:rsid w:val="00F25165"/>
    <w:rsid w:val="00F27148"/>
    <w:rsid w:val="00F31002"/>
    <w:rsid w:val="00F42D6F"/>
    <w:rsid w:val="00F454B8"/>
    <w:rsid w:val="00F51C03"/>
    <w:rsid w:val="00F61A62"/>
    <w:rsid w:val="00F63D17"/>
    <w:rsid w:val="00F7622D"/>
    <w:rsid w:val="00F945CF"/>
    <w:rsid w:val="00FA4694"/>
    <w:rsid w:val="00FA77FA"/>
    <w:rsid w:val="00FB6447"/>
    <w:rsid w:val="00FC2BF7"/>
    <w:rsid w:val="00FE19BD"/>
    <w:rsid w:val="00FF1FEE"/>
    <w:rsid w:val="00FF7A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4F45632A"/>
  <w15:docId w15:val="{EC990CC9-B4BF-40EA-8905-C10CBD60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1CD3"/>
    <w:rPr>
      <w:sz w:val="24"/>
      <w:szCs w:val="24"/>
    </w:rPr>
  </w:style>
  <w:style w:type="paragraph" w:styleId="berschrift1">
    <w:name w:val="heading 1"/>
    <w:basedOn w:val="Standard"/>
    <w:next w:val="Standard"/>
    <w:link w:val="berschrift1Zchn"/>
    <w:qFormat/>
    <w:rsid w:val="00AB7B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semiHidden/>
    <w:unhideWhenUsed/>
    <w:qFormat/>
    <w:rsid w:val="006F0999"/>
    <w:pPr>
      <w:keepNext/>
      <w:spacing w:before="240" w:after="60"/>
      <w:outlineLvl w:val="1"/>
    </w:pPr>
    <w:rPr>
      <w:rFonts w:ascii="Cambria" w:hAnsi="Cambria"/>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87D4B"/>
    <w:pPr>
      <w:tabs>
        <w:tab w:val="center" w:pos="4536"/>
        <w:tab w:val="right" w:pos="9072"/>
      </w:tabs>
    </w:pPr>
  </w:style>
  <w:style w:type="paragraph" w:styleId="Fuzeile">
    <w:name w:val="footer"/>
    <w:basedOn w:val="Standard"/>
    <w:rsid w:val="00187D4B"/>
    <w:pPr>
      <w:tabs>
        <w:tab w:val="center" w:pos="4536"/>
        <w:tab w:val="right" w:pos="9072"/>
      </w:tabs>
    </w:pPr>
  </w:style>
  <w:style w:type="character" w:styleId="Hyperlink">
    <w:name w:val="Hyperlink"/>
    <w:uiPriority w:val="99"/>
    <w:rsid w:val="00187D4B"/>
    <w:rPr>
      <w:color w:val="0000FF"/>
      <w:u w:val="single"/>
    </w:rPr>
  </w:style>
  <w:style w:type="paragraph" w:styleId="Sprechblasentext">
    <w:name w:val="Balloon Text"/>
    <w:basedOn w:val="Standard"/>
    <w:semiHidden/>
    <w:rsid w:val="00167CEE"/>
    <w:rPr>
      <w:rFonts w:ascii="Tahoma" w:hAnsi="Tahoma" w:cs="Tahoma"/>
      <w:sz w:val="16"/>
      <w:szCs w:val="16"/>
    </w:rPr>
  </w:style>
  <w:style w:type="paragraph" w:customStyle="1" w:styleId="berschriftPressetext">
    <w:name w:val="Überschrift Pressetext"/>
    <w:basedOn w:val="berschrift2"/>
    <w:next w:val="Subhead"/>
    <w:rsid w:val="006F0999"/>
    <w:pPr>
      <w:spacing w:after="240"/>
      <w:jc w:val="both"/>
    </w:pPr>
    <w:rPr>
      <w:rFonts w:ascii="Arial" w:hAnsi="Arial" w:cs="Arial"/>
      <w:sz w:val="32"/>
    </w:rPr>
  </w:style>
  <w:style w:type="paragraph" w:customStyle="1" w:styleId="Subhead">
    <w:name w:val="Subhead"/>
    <w:basedOn w:val="Standard"/>
    <w:next w:val="Standard"/>
    <w:rsid w:val="006F0999"/>
    <w:pPr>
      <w:spacing w:before="120" w:after="120" w:line="360" w:lineRule="auto"/>
      <w:ind w:right="-17"/>
      <w:jc w:val="both"/>
    </w:pPr>
    <w:rPr>
      <w:b/>
      <w:bCs/>
      <w:sz w:val="22"/>
      <w:szCs w:val="20"/>
    </w:rPr>
  </w:style>
  <w:style w:type="character" w:styleId="Fett">
    <w:name w:val="Strong"/>
    <w:qFormat/>
    <w:rsid w:val="006F0999"/>
    <w:rPr>
      <w:b/>
      <w:bCs/>
    </w:rPr>
  </w:style>
  <w:style w:type="character" w:customStyle="1" w:styleId="berschrift2Zchn">
    <w:name w:val="Überschrift 2 Zchn"/>
    <w:link w:val="berschrift2"/>
    <w:semiHidden/>
    <w:rsid w:val="006F0999"/>
    <w:rPr>
      <w:rFonts w:ascii="Cambria" w:eastAsia="Times New Roman" w:hAnsi="Cambria" w:cs="Times New Roman"/>
      <w:b/>
      <w:bCs/>
      <w:i/>
      <w:iCs/>
      <w:sz w:val="28"/>
      <w:szCs w:val="28"/>
    </w:rPr>
  </w:style>
  <w:style w:type="paragraph" w:styleId="Beschriftung">
    <w:name w:val="caption"/>
    <w:basedOn w:val="Standard"/>
    <w:next w:val="Standard"/>
    <w:unhideWhenUsed/>
    <w:qFormat/>
    <w:rsid w:val="00B3632A"/>
    <w:pPr>
      <w:spacing w:after="200"/>
    </w:pPr>
    <w:rPr>
      <w:b/>
      <w:bCs/>
      <w:color w:val="4F81BD" w:themeColor="accent1"/>
      <w:sz w:val="18"/>
      <w:szCs w:val="18"/>
    </w:rPr>
  </w:style>
  <w:style w:type="paragraph" w:styleId="NurText">
    <w:name w:val="Plain Text"/>
    <w:basedOn w:val="Standard"/>
    <w:link w:val="NurTextZchn"/>
    <w:uiPriority w:val="99"/>
    <w:unhideWhenUsed/>
    <w:rsid w:val="00EB2E24"/>
    <w:rPr>
      <w:rFonts w:ascii="Calibri" w:hAnsi="Calibri" w:cs="Consolas"/>
      <w:sz w:val="22"/>
      <w:szCs w:val="21"/>
    </w:rPr>
  </w:style>
  <w:style w:type="character" w:customStyle="1" w:styleId="NurTextZchn">
    <w:name w:val="Nur Text Zchn"/>
    <w:basedOn w:val="Absatz-Standardschriftart"/>
    <w:link w:val="NurText"/>
    <w:uiPriority w:val="99"/>
    <w:rsid w:val="00EB2E24"/>
    <w:rPr>
      <w:rFonts w:ascii="Calibri" w:hAnsi="Calibri" w:cs="Consolas"/>
      <w:sz w:val="22"/>
      <w:szCs w:val="21"/>
    </w:rPr>
  </w:style>
  <w:style w:type="paragraph" w:styleId="Listenabsatz">
    <w:name w:val="List Paragraph"/>
    <w:basedOn w:val="Standard"/>
    <w:uiPriority w:val="34"/>
    <w:qFormat/>
    <w:rsid w:val="007C447D"/>
    <w:pPr>
      <w:ind w:left="720"/>
      <w:contextualSpacing/>
    </w:pPr>
  </w:style>
  <w:style w:type="character" w:styleId="Kommentarzeichen">
    <w:name w:val="annotation reference"/>
    <w:basedOn w:val="Absatz-Standardschriftart"/>
    <w:rsid w:val="00A5762B"/>
    <w:rPr>
      <w:sz w:val="16"/>
      <w:szCs w:val="16"/>
    </w:rPr>
  </w:style>
  <w:style w:type="paragraph" w:styleId="Kommentartext">
    <w:name w:val="annotation text"/>
    <w:basedOn w:val="Standard"/>
    <w:link w:val="KommentartextZchn"/>
    <w:rsid w:val="00A5762B"/>
    <w:pPr>
      <w:spacing w:after="200"/>
    </w:pPr>
    <w:rPr>
      <w:rFonts w:ascii="Calibri" w:eastAsia="Calibri" w:hAnsi="Calibri" w:cs="Calibri"/>
      <w:sz w:val="20"/>
      <w:szCs w:val="20"/>
    </w:rPr>
  </w:style>
  <w:style w:type="character" w:customStyle="1" w:styleId="KommentartextZchn">
    <w:name w:val="Kommentartext Zchn"/>
    <w:basedOn w:val="Absatz-Standardschriftart"/>
    <w:link w:val="Kommentartext"/>
    <w:rsid w:val="00A5762B"/>
    <w:rPr>
      <w:rFonts w:ascii="Calibri" w:eastAsia="Calibri" w:hAnsi="Calibri" w:cs="Calibri"/>
    </w:rPr>
  </w:style>
  <w:style w:type="character" w:customStyle="1" w:styleId="berschrift1Zchn">
    <w:name w:val="Überschrift 1 Zchn"/>
    <w:basedOn w:val="Absatz-Standardschriftart"/>
    <w:link w:val="berschrift1"/>
    <w:rsid w:val="00AB7B4D"/>
    <w:rPr>
      <w:rFonts w:asciiTheme="majorHAnsi" w:eastAsiaTheme="majorEastAsia" w:hAnsiTheme="majorHAnsi" w:cstheme="majorBidi"/>
      <w:color w:val="365F91" w:themeColor="accent1" w:themeShade="BF"/>
      <w:sz w:val="32"/>
      <w:szCs w:val="32"/>
    </w:rPr>
  </w:style>
  <w:style w:type="paragraph" w:customStyle="1" w:styleId="Text">
    <w:name w:val="Text"/>
    <w:basedOn w:val="Standard"/>
    <w:autoRedefine/>
    <w:rsid w:val="003D140B"/>
    <w:pPr>
      <w:spacing w:before="120" w:after="120" w:line="360" w:lineRule="auto"/>
      <w:ind w:right="1134"/>
    </w:pPr>
    <w:rPr>
      <w:rFonts w:ascii="Segoe UI" w:hAnsi="Segoe UI" w:cs="Segoe UI"/>
      <w:i/>
      <w:iCs/>
      <w:sz w:val="22"/>
      <w:szCs w:val="22"/>
    </w:rPr>
  </w:style>
  <w:style w:type="paragraph" w:customStyle="1" w:styleId="Kopftext">
    <w:name w:val="Kopftext"/>
    <w:basedOn w:val="Standard"/>
    <w:next w:val="Text"/>
    <w:autoRedefine/>
    <w:rsid w:val="005B64A9"/>
    <w:pPr>
      <w:spacing w:before="120" w:after="120" w:line="360" w:lineRule="auto"/>
      <w:ind w:right="1134"/>
    </w:pPr>
    <w:rPr>
      <w:rFonts w:ascii="Segoe UI" w:eastAsiaTheme="majorEastAsia" w:hAnsi="Segoe UI" w:cs="Segoe UI"/>
      <w:b/>
      <w:i/>
      <w:iCs/>
      <w:sz w:val="28"/>
      <w:szCs w:val="28"/>
    </w:rPr>
  </w:style>
  <w:style w:type="paragraph" w:customStyle="1" w:styleId="Zwischentitel">
    <w:name w:val="Zwischentitel"/>
    <w:basedOn w:val="Text"/>
    <w:next w:val="Text"/>
    <w:autoRedefine/>
    <w:rsid w:val="00AB7B4D"/>
    <w:rPr>
      <w:b/>
    </w:rPr>
  </w:style>
  <w:style w:type="paragraph" w:customStyle="1" w:styleId="Bildunterschrift">
    <w:name w:val="Bildunterschrift"/>
    <w:basedOn w:val="Text"/>
    <w:autoRedefine/>
    <w:rsid w:val="003D140B"/>
    <w:pPr>
      <w:spacing w:before="0" w:after="0"/>
    </w:pPr>
    <w:rPr>
      <w:iCs w:val="0"/>
      <w:sz w:val="18"/>
      <w:szCs w:val="18"/>
    </w:rPr>
  </w:style>
  <w:style w:type="paragraph" w:styleId="Kommentarthema">
    <w:name w:val="annotation subject"/>
    <w:basedOn w:val="Kommentartext"/>
    <w:next w:val="Kommentartext"/>
    <w:link w:val="KommentarthemaZchn"/>
    <w:semiHidden/>
    <w:unhideWhenUsed/>
    <w:rsid w:val="00B35E33"/>
    <w:pPr>
      <w:spacing w:after="0"/>
    </w:pPr>
    <w:rPr>
      <w:rFonts w:ascii="Times New Roman" w:eastAsia="Times New Roman" w:hAnsi="Times New Roman" w:cs="Times New Roman"/>
      <w:b/>
      <w:bCs/>
    </w:rPr>
  </w:style>
  <w:style w:type="character" w:customStyle="1" w:styleId="KommentarthemaZchn">
    <w:name w:val="Kommentarthema Zchn"/>
    <w:basedOn w:val="KommentartextZchn"/>
    <w:link w:val="Kommentarthema"/>
    <w:semiHidden/>
    <w:rsid w:val="00B35E33"/>
    <w:rPr>
      <w:rFonts w:ascii="Calibri" w:eastAsia="Calibri" w:hAnsi="Calibri" w:cs="Calibri"/>
      <w:b/>
      <w:bCs/>
    </w:rPr>
  </w:style>
  <w:style w:type="character" w:customStyle="1" w:styleId="KopfzeileZchn">
    <w:name w:val="Kopfzeile Zchn"/>
    <w:basedOn w:val="Absatz-Standardschriftart"/>
    <w:link w:val="Kopfzeile"/>
    <w:rsid w:val="00A11C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317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heinrich.silva@arbonia.de" TargetMode="External"/><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D96F3-24A6-4B74-865D-9F6CBD7BD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790</Words>
  <Characters>4289</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Anrede</vt:lpstr>
    </vt:vector>
  </TitlesOfParts>
  <Company>Kermi GmbH</Company>
  <LinksUpToDate>false</LinksUpToDate>
  <CharactersWithSpaces>5069</CharactersWithSpaces>
  <SharedDoc>false</SharedDoc>
  <HLinks>
    <vt:vector size="12" baseType="variant">
      <vt:variant>
        <vt:i4>7077999</vt:i4>
      </vt:variant>
      <vt:variant>
        <vt:i4>3</vt:i4>
      </vt:variant>
      <vt:variant>
        <vt:i4>0</vt:i4>
      </vt:variant>
      <vt:variant>
        <vt:i4>5</vt:i4>
      </vt:variant>
      <vt:variant>
        <vt:lpwstr>http://www.arbonia.de/</vt:lpwstr>
      </vt:variant>
      <vt:variant>
        <vt:lpwstr/>
      </vt:variant>
      <vt:variant>
        <vt:i4>1179683</vt:i4>
      </vt:variant>
      <vt:variant>
        <vt:i4>0</vt:i4>
      </vt:variant>
      <vt:variant>
        <vt:i4>0</vt:i4>
      </vt:variant>
      <vt:variant>
        <vt:i4>5</vt:i4>
      </vt:variant>
      <vt:variant>
        <vt:lpwstr>mailto:info@arbonia.de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Anrede</dc:title>
  <dc:creator>Gerstl.Jochen@arbonia.de</dc:creator>
  <cp:lastModifiedBy>Heinrich Silva</cp:lastModifiedBy>
  <cp:revision>2</cp:revision>
  <cp:lastPrinted>2024-11-13T11:07:00Z</cp:lastPrinted>
  <dcterms:created xsi:type="dcterms:W3CDTF">2025-03-06T10:12:00Z</dcterms:created>
  <dcterms:modified xsi:type="dcterms:W3CDTF">2025-03-06T10:12:00Z</dcterms:modified>
</cp:coreProperties>
</file>